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E5" w:rsidRPr="001F72E5" w:rsidRDefault="001F72E5" w:rsidP="00DD71D7">
      <w:pPr>
        <w:pStyle w:val="Sinespaciado"/>
      </w:pPr>
      <w:bookmarkStart w:id="0" w:name="_GoBack"/>
      <w:bookmarkEnd w:id="0"/>
      <w:r w:rsidRPr="001F72E5">
        <w:rPr>
          <w:u w:val="single"/>
        </w:rPr>
        <w:t xml:space="preserve">TITULO: </w:t>
      </w:r>
      <w:r w:rsidRPr="001F72E5">
        <w:t>SINDROME DE HUESO HAMBRIENTO EN PACIENTE CON CARCINOMA DE PARATIROIDES.</w:t>
      </w:r>
    </w:p>
    <w:p w:rsidR="001F72E5" w:rsidRPr="001F72E5" w:rsidRDefault="001F72E5" w:rsidP="001F72E5">
      <w:pPr>
        <w:tabs>
          <w:tab w:val="left" w:pos="851"/>
        </w:tabs>
        <w:rPr>
          <w:b/>
        </w:rPr>
      </w:pPr>
    </w:p>
    <w:p w:rsidR="001F72E5" w:rsidRPr="001F72E5" w:rsidRDefault="001F72E5" w:rsidP="001F72E5">
      <w:pPr>
        <w:tabs>
          <w:tab w:val="left" w:pos="851"/>
        </w:tabs>
        <w:jc w:val="both"/>
        <w:rPr>
          <w:b/>
          <w:sz w:val="24"/>
          <w:szCs w:val="24"/>
        </w:rPr>
      </w:pPr>
      <w:r w:rsidRPr="001F72E5">
        <w:rPr>
          <w:b/>
          <w:sz w:val="24"/>
          <w:szCs w:val="24"/>
          <w:u w:val="single"/>
        </w:rPr>
        <w:t>PRESENTACIÓN DEL CASO</w:t>
      </w:r>
      <w:r w:rsidRPr="001F72E5">
        <w:rPr>
          <w:b/>
          <w:sz w:val="24"/>
          <w:szCs w:val="24"/>
        </w:rPr>
        <w:t>:</w:t>
      </w:r>
    </w:p>
    <w:p w:rsidR="001F72E5" w:rsidRPr="001F72E5" w:rsidRDefault="001F72E5" w:rsidP="001F72E5">
      <w:pPr>
        <w:tabs>
          <w:tab w:val="left" w:pos="851"/>
        </w:tabs>
        <w:jc w:val="both"/>
        <w:rPr>
          <w:sz w:val="24"/>
          <w:szCs w:val="24"/>
        </w:rPr>
      </w:pPr>
      <w:r w:rsidRPr="001F72E5">
        <w:rPr>
          <w:sz w:val="24"/>
          <w:szCs w:val="24"/>
        </w:rPr>
        <w:t>Paciente mujer de 31 años</w:t>
      </w:r>
      <w:r>
        <w:rPr>
          <w:sz w:val="24"/>
          <w:szCs w:val="24"/>
        </w:rPr>
        <w:t xml:space="preserve"> </w:t>
      </w:r>
      <w:r w:rsidRPr="001F72E5">
        <w:rPr>
          <w:sz w:val="24"/>
          <w:szCs w:val="24"/>
        </w:rPr>
        <w:t>que ingresa por aumento de volumen cervical anterior, de rápido crecimiento, refiriendo dolor, disfagia a alimentos sólidos y líquidos; sin síntomas de disfunción tiroidea.</w:t>
      </w:r>
    </w:p>
    <w:p w:rsidR="001F72E5" w:rsidRPr="001F72E5" w:rsidRDefault="001F72E5" w:rsidP="001F72E5">
      <w:pPr>
        <w:tabs>
          <w:tab w:val="left" w:pos="851"/>
        </w:tabs>
        <w:jc w:val="both"/>
        <w:rPr>
          <w:sz w:val="24"/>
          <w:szCs w:val="24"/>
        </w:rPr>
      </w:pPr>
      <w:r w:rsidRPr="001F72E5">
        <w:rPr>
          <w:sz w:val="24"/>
          <w:szCs w:val="24"/>
        </w:rPr>
        <w:t xml:space="preserve">Exámenes de laboratorio: T4l: 5.3 (4.7-13.7 </w:t>
      </w:r>
      <w:proofErr w:type="spellStart"/>
      <w:r w:rsidRPr="001F72E5">
        <w:rPr>
          <w:sz w:val="24"/>
          <w:szCs w:val="24"/>
        </w:rPr>
        <w:t>ug</w:t>
      </w:r>
      <w:proofErr w:type="spellEnd"/>
      <w:r w:rsidRPr="001F72E5">
        <w:rPr>
          <w:sz w:val="24"/>
          <w:szCs w:val="24"/>
        </w:rPr>
        <w:t xml:space="preserve">/dl), TSH:3.62 (0.50-5.00 </w:t>
      </w:r>
      <w:proofErr w:type="spellStart"/>
      <w:r w:rsidRPr="001F72E5">
        <w:rPr>
          <w:sz w:val="24"/>
          <w:szCs w:val="24"/>
        </w:rPr>
        <w:t>uUI</w:t>
      </w:r>
      <w:proofErr w:type="spellEnd"/>
      <w:r w:rsidRPr="001F72E5">
        <w:rPr>
          <w:sz w:val="24"/>
          <w:szCs w:val="24"/>
        </w:rPr>
        <w:t>/ml). Ecografía de tiroides evidenció bocio nodular con compromiso de vía aérea superior, con nódulo izquierdo de alta sospecha de malignidad. Citología tiroidea mostró sospecha de</w:t>
      </w:r>
      <w:r>
        <w:rPr>
          <w:sz w:val="24"/>
          <w:szCs w:val="24"/>
        </w:rPr>
        <w:t xml:space="preserve"> </w:t>
      </w:r>
      <w:r w:rsidRPr="001F72E5">
        <w:rPr>
          <w:sz w:val="24"/>
          <w:szCs w:val="24"/>
        </w:rPr>
        <w:t xml:space="preserve">Carcinoma Medular de Tiroides, </w:t>
      </w:r>
      <w:proofErr w:type="spellStart"/>
      <w:r w:rsidRPr="001F72E5">
        <w:rPr>
          <w:sz w:val="24"/>
          <w:szCs w:val="24"/>
        </w:rPr>
        <w:t>Bethesda</w:t>
      </w:r>
      <w:proofErr w:type="spellEnd"/>
      <w:r w:rsidRPr="001F72E5">
        <w:rPr>
          <w:sz w:val="24"/>
          <w:szCs w:val="24"/>
        </w:rPr>
        <w:t xml:space="preserve"> V. Se le solicitó calcio sérico total: 14.2 (8.4-10.2 mg/dl), calcitonina: 2.2 (0-18.3 </w:t>
      </w:r>
      <w:proofErr w:type="spellStart"/>
      <w:r w:rsidRPr="001F72E5">
        <w:rPr>
          <w:sz w:val="24"/>
          <w:szCs w:val="24"/>
        </w:rPr>
        <w:t>pg</w:t>
      </w:r>
      <w:proofErr w:type="spellEnd"/>
      <w:r w:rsidRPr="001F72E5">
        <w:rPr>
          <w:sz w:val="24"/>
          <w:szCs w:val="24"/>
        </w:rPr>
        <w:t xml:space="preserve">/ml) y </w:t>
      </w:r>
      <w:proofErr w:type="spellStart"/>
      <w:r w:rsidRPr="001F72E5">
        <w:rPr>
          <w:sz w:val="24"/>
          <w:szCs w:val="24"/>
        </w:rPr>
        <w:t>PTHi</w:t>
      </w:r>
      <w:proofErr w:type="spellEnd"/>
      <w:r w:rsidRPr="001F72E5">
        <w:rPr>
          <w:sz w:val="24"/>
          <w:szCs w:val="24"/>
        </w:rPr>
        <w:t xml:space="preserve">: 960 (15-65 </w:t>
      </w:r>
      <w:proofErr w:type="spellStart"/>
      <w:r w:rsidRPr="001F72E5">
        <w:rPr>
          <w:sz w:val="24"/>
          <w:szCs w:val="24"/>
        </w:rPr>
        <w:t>pg</w:t>
      </w:r>
      <w:proofErr w:type="spellEnd"/>
      <w:r w:rsidRPr="001F72E5">
        <w:rPr>
          <w:sz w:val="24"/>
          <w:szCs w:val="24"/>
        </w:rPr>
        <w:t xml:space="preserve">/ml). La Gammagrafía Tc 99m </w:t>
      </w:r>
      <w:proofErr w:type="spellStart"/>
      <w:r w:rsidRPr="001F72E5">
        <w:rPr>
          <w:sz w:val="24"/>
          <w:szCs w:val="24"/>
        </w:rPr>
        <w:t>Sestamibi</w:t>
      </w:r>
      <w:proofErr w:type="spellEnd"/>
      <w:r w:rsidRPr="001F72E5">
        <w:rPr>
          <w:sz w:val="24"/>
          <w:szCs w:val="24"/>
        </w:rPr>
        <w:t xml:space="preserve"> evidenció captación focal en lóbulo tiroideo izquierdo, sugerente</w:t>
      </w:r>
      <w:r>
        <w:rPr>
          <w:sz w:val="24"/>
          <w:szCs w:val="24"/>
        </w:rPr>
        <w:t xml:space="preserve"> </w:t>
      </w:r>
      <w:r w:rsidRPr="001F72E5">
        <w:rPr>
          <w:sz w:val="24"/>
          <w:szCs w:val="24"/>
        </w:rPr>
        <w:t>a adenoma. Ingresó para cirugía realizándose Tiroidectomía total +</w:t>
      </w:r>
      <w:r>
        <w:rPr>
          <w:sz w:val="24"/>
          <w:szCs w:val="24"/>
        </w:rPr>
        <w:t xml:space="preserve"> </w:t>
      </w:r>
      <w:proofErr w:type="spellStart"/>
      <w:r w:rsidRPr="001F72E5">
        <w:rPr>
          <w:sz w:val="24"/>
          <w:szCs w:val="24"/>
        </w:rPr>
        <w:t>Paratiroidectomía</w:t>
      </w:r>
      <w:proofErr w:type="spellEnd"/>
      <w:r>
        <w:rPr>
          <w:sz w:val="24"/>
          <w:szCs w:val="24"/>
        </w:rPr>
        <w:t xml:space="preserve"> </w:t>
      </w:r>
      <w:r w:rsidRPr="001F72E5">
        <w:rPr>
          <w:sz w:val="24"/>
          <w:szCs w:val="24"/>
        </w:rPr>
        <w:t>Izquierda Superior, la anatomía patológica evidenció Carcinoma de Paratiroides con infiltración de lóbulo tiroideo izquierdo y tejidos adyacentes; l</w:t>
      </w:r>
      <w:r w:rsidRPr="001F72E5">
        <w:rPr>
          <w:sz w:val="24"/>
          <w:szCs w:val="24"/>
          <w:lang w:val="es-ES"/>
        </w:rPr>
        <w:t>a</w:t>
      </w:r>
      <w:r w:rsidRPr="001F72E5">
        <w:rPr>
          <w:sz w:val="24"/>
          <w:szCs w:val="24"/>
        </w:rPr>
        <w:t xml:space="preserve"> </w:t>
      </w:r>
      <w:proofErr w:type="spellStart"/>
      <w:r w:rsidRPr="001F72E5">
        <w:rPr>
          <w:sz w:val="24"/>
          <w:szCs w:val="24"/>
        </w:rPr>
        <w:t>inmunohistoquímica</w:t>
      </w:r>
      <w:proofErr w:type="spellEnd"/>
      <w:r w:rsidRPr="001F72E5">
        <w:rPr>
          <w:sz w:val="24"/>
          <w:szCs w:val="24"/>
        </w:rPr>
        <w:t xml:space="preserve"> </w:t>
      </w:r>
      <w:proofErr w:type="spellStart"/>
      <w:r w:rsidRPr="001F72E5">
        <w:rPr>
          <w:sz w:val="24"/>
          <w:szCs w:val="24"/>
        </w:rPr>
        <w:t>paracyclina</w:t>
      </w:r>
      <w:proofErr w:type="spellEnd"/>
      <w:r w:rsidRPr="001F72E5">
        <w:rPr>
          <w:sz w:val="24"/>
          <w:szCs w:val="24"/>
        </w:rPr>
        <w:t xml:space="preserve"> D1: positivo, TTF1: negativo, Ki67: índice proliferativo 10%. Durante,</w:t>
      </w:r>
      <w:r>
        <w:rPr>
          <w:sz w:val="24"/>
          <w:szCs w:val="24"/>
        </w:rPr>
        <w:t xml:space="preserve"> </w:t>
      </w:r>
      <w:r w:rsidRPr="001F72E5">
        <w:rPr>
          <w:sz w:val="24"/>
          <w:szCs w:val="24"/>
        </w:rPr>
        <w:t>post operatorio presentó</w:t>
      </w:r>
      <w:r>
        <w:rPr>
          <w:sz w:val="24"/>
          <w:szCs w:val="24"/>
        </w:rPr>
        <w:t xml:space="preserve"> </w:t>
      </w:r>
      <w:r w:rsidRPr="001F72E5">
        <w:rPr>
          <w:sz w:val="24"/>
          <w:szCs w:val="24"/>
        </w:rPr>
        <w:t>“Síndrome de hueso hambriento” con calcio sérico de 6.9</w:t>
      </w:r>
      <w:r>
        <w:rPr>
          <w:sz w:val="24"/>
          <w:szCs w:val="24"/>
        </w:rPr>
        <w:t xml:space="preserve"> </w:t>
      </w:r>
      <w:r w:rsidRPr="001F72E5">
        <w:rPr>
          <w:sz w:val="24"/>
          <w:szCs w:val="24"/>
        </w:rPr>
        <w:t>(8.4-10.2 mg/dl). Paciente recibe infusión endovenosa de calcio, reposición de vitamina D3 y magnesio por dos semanas. Durante</w:t>
      </w:r>
      <w:r>
        <w:rPr>
          <w:sz w:val="24"/>
          <w:szCs w:val="24"/>
        </w:rPr>
        <w:t xml:space="preserve"> </w:t>
      </w:r>
      <w:r w:rsidRPr="001F72E5">
        <w:rPr>
          <w:sz w:val="24"/>
          <w:szCs w:val="24"/>
        </w:rPr>
        <w:t>hospitalización</w:t>
      </w:r>
      <w:r>
        <w:rPr>
          <w:sz w:val="24"/>
          <w:szCs w:val="24"/>
        </w:rPr>
        <w:t xml:space="preserve"> </w:t>
      </w:r>
      <w:r w:rsidRPr="001F72E5">
        <w:rPr>
          <w:sz w:val="24"/>
          <w:szCs w:val="24"/>
        </w:rPr>
        <w:t xml:space="preserve">presentó shock séptico punto de partida de catéter venoso central que remitió con administración de antibióticos. Paciente sale de alta </w:t>
      </w:r>
      <w:proofErr w:type="spellStart"/>
      <w:r w:rsidRPr="001F72E5">
        <w:rPr>
          <w:sz w:val="24"/>
          <w:szCs w:val="24"/>
        </w:rPr>
        <w:t>hemodinámicamente</w:t>
      </w:r>
      <w:proofErr w:type="spellEnd"/>
      <w:r w:rsidRPr="001F72E5">
        <w:rPr>
          <w:sz w:val="24"/>
          <w:szCs w:val="24"/>
        </w:rPr>
        <w:t xml:space="preserve"> estable con reposición de CALCIO y análogos de vitamina D y </w:t>
      </w:r>
      <w:proofErr w:type="spellStart"/>
      <w:r w:rsidRPr="001F72E5">
        <w:rPr>
          <w:sz w:val="24"/>
          <w:szCs w:val="24"/>
        </w:rPr>
        <w:t>Levotiroxina</w:t>
      </w:r>
      <w:proofErr w:type="spellEnd"/>
      <w:r w:rsidRPr="001F72E5">
        <w:rPr>
          <w:sz w:val="24"/>
          <w:szCs w:val="24"/>
        </w:rPr>
        <w:t xml:space="preserve"> vía oral</w:t>
      </w:r>
      <w:r>
        <w:rPr>
          <w:sz w:val="24"/>
          <w:szCs w:val="24"/>
        </w:rPr>
        <w:t>.</w:t>
      </w:r>
    </w:p>
    <w:p w:rsidR="001F72E5" w:rsidRPr="001F72E5" w:rsidRDefault="001F72E5" w:rsidP="001F72E5">
      <w:pPr>
        <w:tabs>
          <w:tab w:val="left" w:pos="851"/>
        </w:tabs>
        <w:jc w:val="both"/>
        <w:rPr>
          <w:b/>
          <w:sz w:val="24"/>
          <w:szCs w:val="24"/>
          <w:u w:val="single"/>
        </w:rPr>
      </w:pPr>
      <w:r w:rsidRPr="001F72E5">
        <w:rPr>
          <w:b/>
          <w:sz w:val="24"/>
          <w:szCs w:val="24"/>
          <w:u w:val="single"/>
        </w:rPr>
        <w:t>CONCLUSIONES:</w:t>
      </w:r>
    </w:p>
    <w:p w:rsidR="001F72E5" w:rsidRPr="001F72E5" w:rsidRDefault="001F72E5" w:rsidP="001F72E5">
      <w:pPr>
        <w:tabs>
          <w:tab w:val="left" w:pos="851"/>
        </w:tabs>
        <w:jc w:val="both"/>
        <w:rPr>
          <w:sz w:val="24"/>
          <w:szCs w:val="24"/>
        </w:rPr>
      </w:pPr>
      <w:r w:rsidRPr="001F72E5">
        <w:rPr>
          <w:sz w:val="24"/>
          <w:szCs w:val="24"/>
        </w:rPr>
        <w:t>Crecimiento rápido de volumen cervical anterior se debe de sospechar de proceso neoproliferativo.</w:t>
      </w:r>
    </w:p>
    <w:p w:rsidR="001F72E5" w:rsidRPr="001F72E5" w:rsidRDefault="001F72E5" w:rsidP="001F72E5">
      <w:pPr>
        <w:tabs>
          <w:tab w:val="left" w:pos="851"/>
        </w:tabs>
        <w:jc w:val="both"/>
        <w:rPr>
          <w:sz w:val="24"/>
          <w:szCs w:val="24"/>
        </w:rPr>
      </w:pPr>
      <w:r w:rsidRPr="001F72E5">
        <w:rPr>
          <w:sz w:val="24"/>
          <w:szCs w:val="24"/>
        </w:rPr>
        <w:t>Incremento significativo de</w:t>
      </w:r>
      <w:r>
        <w:rPr>
          <w:sz w:val="24"/>
          <w:szCs w:val="24"/>
        </w:rPr>
        <w:t xml:space="preserve"> </w:t>
      </w:r>
      <w:proofErr w:type="spellStart"/>
      <w:r w:rsidRPr="001F72E5">
        <w:rPr>
          <w:sz w:val="24"/>
          <w:szCs w:val="24"/>
        </w:rPr>
        <w:t>PTHi</w:t>
      </w:r>
      <w:proofErr w:type="spellEnd"/>
      <w:r w:rsidRPr="001F72E5">
        <w:rPr>
          <w:sz w:val="24"/>
          <w:szCs w:val="24"/>
        </w:rPr>
        <w:t xml:space="preserve"> preoperatorio (encima de 900) pueden predecir alto riesgo de Síndrome Hueso Hambriento después de una </w:t>
      </w:r>
      <w:proofErr w:type="spellStart"/>
      <w:r w:rsidRPr="001F72E5">
        <w:rPr>
          <w:sz w:val="24"/>
          <w:szCs w:val="24"/>
        </w:rPr>
        <w:t>paratiroidectomía</w:t>
      </w:r>
      <w:proofErr w:type="spellEnd"/>
      <w:r w:rsidRPr="001F72E5">
        <w:rPr>
          <w:sz w:val="24"/>
          <w:szCs w:val="24"/>
        </w:rPr>
        <w:t>.</w:t>
      </w:r>
    </w:p>
    <w:p w:rsidR="001F72E5" w:rsidRPr="001F72E5" w:rsidRDefault="001F72E5" w:rsidP="001F72E5">
      <w:pPr>
        <w:tabs>
          <w:tab w:val="left" w:pos="851"/>
        </w:tabs>
        <w:jc w:val="both"/>
        <w:rPr>
          <w:sz w:val="24"/>
          <w:szCs w:val="24"/>
        </w:rPr>
      </w:pPr>
      <w:r w:rsidRPr="001F72E5">
        <w:rPr>
          <w:sz w:val="24"/>
          <w:szCs w:val="24"/>
        </w:rPr>
        <w:t>El tratamiento del Síndrome de Hueso Hambriento, requiere dosis de calcio y preparaciones activas de vitamina D3, cuya duración se guía por los niveles de marcadores de recambio óseo (fosforo, magnesio) y calcio en sangre, con el objetivo de normalizar el recambio óseo. Nuestro paciente recibió calcio 5 semanas postquirúrgico con valor de calcio al alta: 9 (8.4-10.2 mg/dl).</w:t>
      </w:r>
    </w:p>
    <w:p w:rsidR="001F72E5" w:rsidRPr="001F72E5" w:rsidRDefault="001F72E5" w:rsidP="001F72E5">
      <w:pPr>
        <w:tabs>
          <w:tab w:val="left" w:pos="851"/>
        </w:tabs>
        <w:jc w:val="both"/>
        <w:rPr>
          <w:sz w:val="24"/>
          <w:szCs w:val="24"/>
        </w:rPr>
      </w:pPr>
      <w:r w:rsidRPr="001F72E5">
        <w:rPr>
          <w:sz w:val="24"/>
          <w:szCs w:val="24"/>
        </w:rPr>
        <w:t>Administración preventiva con CALCIO, análogos de la vitamina D3 por vía oral; e incluso el uso de bifosfonato es importante para evitar Síndrome de Hueso Hambriento.</w:t>
      </w:r>
    </w:p>
    <w:p w:rsidR="001F72E5" w:rsidRDefault="001F72E5" w:rsidP="001F72E5">
      <w:pPr>
        <w:tabs>
          <w:tab w:val="left" w:pos="851"/>
        </w:tabs>
      </w:pPr>
    </w:p>
    <w:sectPr w:rsidR="001F7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E5"/>
    <w:rsid w:val="000D380D"/>
    <w:rsid w:val="001F72E5"/>
    <w:rsid w:val="00267EC0"/>
    <w:rsid w:val="00D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7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Del Rosario Coloma Auza</dc:creator>
  <cp:lastModifiedBy>SPE</cp:lastModifiedBy>
  <cp:revision>2</cp:revision>
  <dcterms:created xsi:type="dcterms:W3CDTF">2019-09-17T17:40:00Z</dcterms:created>
  <dcterms:modified xsi:type="dcterms:W3CDTF">2019-09-17T17:40:00Z</dcterms:modified>
</cp:coreProperties>
</file>